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西安邮电大学留级审批表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69"/>
        <w:gridCol w:w="9"/>
        <w:gridCol w:w="1061"/>
        <w:gridCol w:w="284"/>
        <w:gridCol w:w="1510"/>
        <w:gridCol w:w="98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留级原因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学生签字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不及格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课程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留级至           学院           专业         班级（</w:t>
            </w:r>
            <w:r>
              <w:rPr>
                <w:rFonts w:hint="eastAsia"/>
                <w:b w:val="0"/>
                <w:bCs/>
                <w:i/>
                <w:iCs/>
                <w:sz w:val="28"/>
                <w:szCs w:val="28"/>
                <w:lang w:val="en-US" w:eastAsia="zh-CN"/>
              </w:rPr>
              <w:t>学生不填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438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学院意见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6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90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分管校领导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2520" w:hangingChars="900"/>
              <w:jc w:val="righ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="201" w:leftChars="-171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注：此表填写一式一份，留教务处存档。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84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40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/>
        </w:rPr>
      </w:pP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家长签字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（或辅导员电话沟通情况）</w:t>
      </w: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辅导员签字：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备注: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1.学生申请必须本人手填，字迹清楚，不得涂改；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2.申请原因内容应具体，明确；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3.学生家长无法签字时，需辅导员填写与家长电话沟通结果并签字。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203D1"/>
    <w:rsid w:val="0AC9320E"/>
    <w:rsid w:val="14E671D6"/>
    <w:rsid w:val="1C2203D1"/>
    <w:rsid w:val="221C4D4D"/>
    <w:rsid w:val="4B9E611C"/>
    <w:rsid w:val="6B4931F8"/>
    <w:rsid w:val="6BA013F4"/>
    <w:rsid w:val="71570520"/>
    <w:rsid w:val="73E351E1"/>
    <w:rsid w:val="7A9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2021-04-14T01:09:00Z</dcterms:created>
  <dc:creator>东风</dc:creator>
  <cp:lastModifiedBy>东风</cp:lastModifiedBy>
  <dcterms:modified xsi:type="dcterms:W3CDTF">2021-04-16T07:20:19Z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AD6E8BE10723452FB9B222AC4F38E46C</vt:lpwstr>
  </property>
</Properties>
</file>